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5CBE" w14:textId="77777777" w:rsidR="00FE067E" w:rsidRPr="00692A0F" w:rsidRDefault="003C6034" w:rsidP="00CC1F3B">
      <w:pPr>
        <w:pStyle w:val="TitlePageOrigin"/>
        <w:rPr>
          <w:color w:val="auto"/>
        </w:rPr>
      </w:pPr>
      <w:r w:rsidRPr="00692A0F">
        <w:rPr>
          <w:caps w:val="0"/>
          <w:color w:val="auto"/>
        </w:rPr>
        <w:t>WEST VIRGINIA LEGISLATURE</w:t>
      </w:r>
    </w:p>
    <w:p w14:paraId="1DCFBAD2" w14:textId="77777777" w:rsidR="00CD36CF" w:rsidRPr="00692A0F" w:rsidRDefault="00CD36CF" w:rsidP="00CC1F3B">
      <w:pPr>
        <w:pStyle w:val="TitlePageSession"/>
        <w:rPr>
          <w:color w:val="auto"/>
        </w:rPr>
      </w:pPr>
      <w:r w:rsidRPr="00692A0F">
        <w:rPr>
          <w:color w:val="auto"/>
        </w:rPr>
        <w:t>20</w:t>
      </w:r>
      <w:r w:rsidR="00EC5E63" w:rsidRPr="00692A0F">
        <w:rPr>
          <w:color w:val="auto"/>
        </w:rPr>
        <w:t>2</w:t>
      </w:r>
      <w:r w:rsidR="0020151F" w:rsidRPr="00692A0F">
        <w:rPr>
          <w:color w:val="auto"/>
        </w:rPr>
        <w:t>6</w:t>
      </w:r>
      <w:r w:rsidRPr="00692A0F">
        <w:rPr>
          <w:color w:val="auto"/>
        </w:rPr>
        <w:t xml:space="preserve"> </w:t>
      </w:r>
      <w:r w:rsidR="003C6034" w:rsidRPr="00692A0F">
        <w:rPr>
          <w:caps w:val="0"/>
          <w:color w:val="auto"/>
        </w:rPr>
        <w:t>REGULAR SESSION</w:t>
      </w:r>
    </w:p>
    <w:p w14:paraId="453EBCF1" w14:textId="77777777" w:rsidR="00CD36CF" w:rsidRPr="00692A0F" w:rsidRDefault="002564E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89FB253976F4C2EAD605A2BC1359D7C"/>
          </w:placeholder>
          <w:text/>
        </w:sdtPr>
        <w:sdtEndPr/>
        <w:sdtContent>
          <w:r w:rsidR="00AE48A0" w:rsidRPr="00692A0F">
            <w:rPr>
              <w:color w:val="auto"/>
            </w:rPr>
            <w:t>Introduced</w:t>
          </w:r>
        </w:sdtContent>
      </w:sdt>
    </w:p>
    <w:p w14:paraId="12E33B4D" w14:textId="1D0FA813" w:rsidR="00CD36CF" w:rsidRPr="00692A0F" w:rsidRDefault="002564E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EDB69C11A11437089DE0FC9A0D8BB0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92A0F">
            <w:rPr>
              <w:color w:val="auto"/>
            </w:rPr>
            <w:t>House</w:t>
          </w:r>
        </w:sdtContent>
      </w:sdt>
      <w:r w:rsidR="00303684" w:rsidRPr="00692A0F">
        <w:rPr>
          <w:color w:val="auto"/>
        </w:rPr>
        <w:t xml:space="preserve"> </w:t>
      </w:r>
      <w:r w:rsidR="00CD36CF" w:rsidRPr="00692A0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CA6680DCDA144D6AB43E102337F4A25"/>
          </w:placeholder>
          <w:text/>
        </w:sdtPr>
        <w:sdtEndPr/>
        <w:sdtContent>
          <w:r>
            <w:rPr>
              <w:color w:val="auto"/>
            </w:rPr>
            <w:t>5339</w:t>
          </w:r>
        </w:sdtContent>
      </w:sdt>
    </w:p>
    <w:p w14:paraId="3266B2F8" w14:textId="60960364" w:rsidR="00CD36CF" w:rsidRPr="00692A0F" w:rsidRDefault="00CD36CF" w:rsidP="00CC1F3B">
      <w:pPr>
        <w:pStyle w:val="Sponsors"/>
        <w:rPr>
          <w:color w:val="auto"/>
        </w:rPr>
      </w:pPr>
      <w:r w:rsidRPr="00692A0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1C470EB691D4DF893A43A2D622E7FDD"/>
          </w:placeholder>
          <w:text w:multiLine="1"/>
        </w:sdtPr>
        <w:sdtEndPr/>
        <w:sdtContent>
          <w:r w:rsidR="00E62694" w:rsidRPr="00692A0F">
            <w:rPr>
              <w:color w:val="auto"/>
            </w:rPr>
            <w:t>Delegate Dillon</w:t>
          </w:r>
        </w:sdtContent>
      </w:sdt>
    </w:p>
    <w:p w14:paraId="28EC9E33" w14:textId="7B7989C1" w:rsidR="00E831B3" w:rsidRPr="00692A0F" w:rsidRDefault="00CD36CF" w:rsidP="00CC1F3B">
      <w:pPr>
        <w:pStyle w:val="References"/>
        <w:rPr>
          <w:color w:val="auto"/>
        </w:rPr>
      </w:pPr>
      <w:r w:rsidRPr="00692A0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B36CB4BD2C04C11B5EB01941D740F53"/>
          </w:placeholder>
          <w:text w:multiLine="1"/>
        </w:sdtPr>
        <w:sdtEndPr/>
        <w:sdtContent>
          <w:r w:rsidR="002564EC">
            <w:rPr>
              <w:color w:val="auto"/>
            </w:rPr>
            <w:t>Introduced February 09, 2026; referred to the Committee on Education</w:t>
          </w:r>
        </w:sdtContent>
      </w:sdt>
      <w:r w:rsidRPr="00692A0F">
        <w:rPr>
          <w:color w:val="auto"/>
        </w:rPr>
        <w:t>]</w:t>
      </w:r>
    </w:p>
    <w:p w14:paraId="187DD6A8" w14:textId="29CFDF90" w:rsidR="00303684" w:rsidRPr="00692A0F" w:rsidRDefault="0000526A" w:rsidP="00CC1F3B">
      <w:pPr>
        <w:pStyle w:val="TitleSection"/>
        <w:rPr>
          <w:color w:val="auto"/>
        </w:rPr>
      </w:pPr>
      <w:r w:rsidRPr="00692A0F">
        <w:rPr>
          <w:color w:val="auto"/>
        </w:rPr>
        <w:lastRenderedPageBreak/>
        <w:t>A BILL</w:t>
      </w:r>
      <w:r w:rsidR="00E62694" w:rsidRPr="00692A0F">
        <w:rPr>
          <w:color w:val="auto"/>
        </w:rPr>
        <w:t xml:space="preserve"> to amend the Code of West Virginia, 1931, as amended, by adding a new section, designated §18A-2A-2, relating to prohibiting retaliation toward school employees for opinions expressed on social media.</w:t>
      </w:r>
    </w:p>
    <w:p w14:paraId="2EA0B37D" w14:textId="77777777" w:rsidR="00303684" w:rsidRPr="00692A0F" w:rsidRDefault="00303684" w:rsidP="00CC1F3B">
      <w:pPr>
        <w:pStyle w:val="EnactingClause"/>
        <w:rPr>
          <w:color w:val="auto"/>
        </w:rPr>
      </w:pPr>
      <w:r w:rsidRPr="00692A0F">
        <w:rPr>
          <w:color w:val="auto"/>
        </w:rPr>
        <w:t>Be it enacted by the Legislature of West Virginia:</w:t>
      </w:r>
    </w:p>
    <w:p w14:paraId="65E2859A" w14:textId="77777777" w:rsidR="00E62694" w:rsidRPr="00692A0F" w:rsidRDefault="00E62694" w:rsidP="00CC1F3B">
      <w:pPr>
        <w:pStyle w:val="SectionBody"/>
        <w:rPr>
          <w:color w:val="auto"/>
        </w:rPr>
        <w:sectPr w:rsidR="00E62694" w:rsidRPr="00692A0F" w:rsidSect="00920F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FCB6D14" w14:textId="2A3C7AA3" w:rsidR="00E62694" w:rsidRPr="00692A0F" w:rsidRDefault="00E62694" w:rsidP="00E62694">
      <w:pPr>
        <w:pStyle w:val="ArticleHeading"/>
        <w:rPr>
          <w:color w:val="auto"/>
        </w:rPr>
      </w:pPr>
      <w:r w:rsidRPr="00692A0F">
        <w:rPr>
          <w:color w:val="auto"/>
        </w:rPr>
        <w:t>ARTICLE 2A. teachers bill of rights.</w:t>
      </w:r>
    </w:p>
    <w:p w14:paraId="0A243F15" w14:textId="77777777" w:rsidR="00E62694" w:rsidRPr="00692A0F" w:rsidRDefault="00E62694" w:rsidP="00CC1F3B">
      <w:pPr>
        <w:pStyle w:val="SectionBody"/>
        <w:rPr>
          <w:color w:val="auto"/>
        </w:rPr>
        <w:sectPr w:rsidR="00E62694" w:rsidRPr="00692A0F" w:rsidSect="00E6269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0BAB497" w14:textId="6C907806" w:rsidR="00E62694" w:rsidRPr="00692A0F" w:rsidRDefault="00E62694" w:rsidP="004B6AA9">
      <w:pPr>
        <w:pStyle w:val="SectionHeading"/>
        <w:rPr>
          <w:color w:val="auto"/>
          <w:u w:val="single"/>
        </w:rPr>
        <w:sectPr w:rsidR="00E62694" w:rsidRPr="00692A0F" w:rsidSect="00E6269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92A0F">
        <w:rPr>
          <w:color w:val="auto"/>
          <w:u w:val="single"/>
        </w:rPr>
        <w:t>§18A-2A-2. Prohibition of retaliation toward school employees for opinions expressed on social media.</w:t>
      </w:r>
    </w:p>
    <w:p w14:paraId="18F6E6CA" w14:textId="77777777" w:rsidR="00E62694" w:rsidRPr="00692A0F" w:rsidRDefault="00E62694" w:rsidP="00E62694">
      <w:pPr>
        <w:pStyle w:val="SectionBody"/>
        <w:rPr>
          <w:color w:val="auto"/>
        </w:rPr>
      </w:pPr>
      <w:r w:rsidRPr="00692A0F">
        <w:rPr>
          <w:color w:val="auto"/>
          <w:u w:val="single"/>
        </w:rPr>
        <w:t>No public school district nor supervisor shall take adverse action against a public school employee for expressing opinions on social media or otherwise in public.  Allegations of slander or libel against an employee shall not be addressed by disciplinary or job action.</w:t>
      </w:r>
    </w:p>
    <w:p w14:paraId="13C39CEB" w14:textId="77777777" w:rsidR="00C33014" w:rsidRPr="00692A0F" w:rsidRDefault="00C33014" w:rsidP="00CC1F3B">
      <w:pPr>
        <w:pStyle w:val="Note"/>
        <w:rPr>
          <w:color w:val="auto"/>
        </w:rPr>
      </w:pPr>
    </w:p>
    <w:p w14:paraId="52679426" w14:textId="4E9FAE12" w:rsidR="006865E9" w:rsidRPr="00692A0F" w:rsidRDefault="00CF1DCA" w:rsidP="00CC1F3B">
      <w:pPr>
        <w:pStyle w:val="Note"/>
        <w:rPr>
          <w:color w:val="auto"/>
        </w:rPr>
      </w:pPr>
      <w:r w:rsidRPr="00692A0F">
        <w:rPr>
          <w:color w:val="auto"/>
        </w:rPr>
        <w:t>NOTE: The</w:t>
      </w:r>
      <w:r w:rsidR="006865E9" w:rsidRPr="00692A0F">
        <w:rPr>
          <w:color w:val="auto"/>
        </w:rPr>
        <w:t xml:space="preserve"> purpose of this bill is </w:t>
      </w:r>
      <w:r w:rsidR="00E62694" w:rsidRPr="00692A0F">
        <w:rPr>
          <w:color w:val="auto"/>
        </w:rPr>
        <w:t>to prohibit retaliation toward school employees for opinions expressed on social media.</w:t>
      </w:r>
    </w:p>
    <w:p w14:paraId="6AAB5928" w14:textId="77777777" w:rsidR="006865E9" w:rsidRPr="00692A0F" w:rsidRDefault="00AE48A0" w:rsidP="00CC1F3B">
      <w:pPr>
        <w:pStyle w:val="Note"/>
        <w:rPr>
          <w:color w:val="auto"/>
        </w:rPr>
      </w:pPr>
      <w:r w:rsidRPr="00692A0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92A0F" w:rsidSect="00E6269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32FA" w14:textId="77777777" w:rsidR="00E62694" w:rsidRPr="00B844FE" w:rsidRDefault="00E62694" w:rsidP="00B844FE">
      <w:r>
        <w:separator/>
      </w:r>
    </w:p>
  </w:endnote>
  <w:endnote w:type="continuationSeparator" w:id="0">
    <w:p w14:paraId="506E1384" w14:textId="77777777" w:rsidR="00E62694" w:rsidRPr="00B844FE" w:rsidRDefault="00E6269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2C3858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1E5327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540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C21F" w14:textId="77777777" w:rsidR="00920F8A" w:rsidRDefault="00920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6E89" w14:textId="77777777" w:rsidR="00E62694" w:rsidRPr="00B844FE" w:rsidRDefault="00E62694" w:rsidP="00B844FE">
      <w:r>
        <w:separator/>
      </w:r>
    </w:p>
  </w:footnote>
  <w:footnote w:type="continuationSeparator" w:id="0">
    <w:p w14:paraId="2C268F45" w14:textId="77777777" w:rsidR="00E62694" w:rsidRPr="00B844FE" w:rsidRDefault="00E6269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7C08" w14:textId="77777777" w:rsidR="002A0269" w:rsidRPr="00B844FE" w:rsidRDefault="002564EC">
    <w:pPr>
      <w:pStyle w:val="Header"/>
    </w:pPr>
    <w:sdt>
      <w:sdtPr>
        <w:id w:val="-684364211"/>
        <w:placeholder>
          <w:docPart w:val="EEDB69C11A11437089DE0FC9A0D8BB0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EDB69C11A11437089DE0FC9A0D8BB0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074" w14:textId="60A5B0B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E62694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62694">
          <w:rPr>
            <w:sz w:val="22"/>
            <w:szCs w:val="22"/>
          </w:rPr>
          <w:t>2026R3681</w:t>
        </w:r>
      </w:sdtContent>
    </w:sdt>
  </w:p>
  <w:p w14:paraId="0CD9DF8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149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94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367E6"/>
    <w:rsid w:val="002564EC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5D0673"/>
    <w:rsid w:val="00634E80"/>
    <w:rsid w:val="006369EB"/>
    <w:rsid w:val="00637E73"/>
    <w:rsid w:val="006865E9"/>
    <w:rsid w:val="00686E9A"/>
    <w:rsid w:val="00691F3E"/>
    <w:rsid w:val="00692A0F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363A8"/>
    <w:rsid w:val="008736AA"/>
    <w:rsid w:val="008D275D"/>
    <w:rsid w:val="00920F8A"/>
    <w:rsid w:val="00941AFE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C6E85"/>
    <w:rsid w:val="00C33014"/>
    <w:rsid w:val="00C33434"/>
    <w:rsid w:val="00C34869"/>
    <w:rsid w:val="00C40542"/>
    <w:rsid w:val="00C42EB6"/>
    <w:rsid w:val="00C62327"/>
    <w:rsid w:val="00C80918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694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F2AD"/>
  <w15:chartTrackingRefBased/>
  <w15:docId w15:val="{64A1A53E-A987-4139-BC48-0086E8D0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9FB253976F4C2EAD605A2BC1359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1804C-47F2-462F-B375-20CD58FA823F}"/>
      </w:docPartPr>
      <w:docPartBody>
        <w:p w:rsidR="00986BF3" w:rsidRDefault="00986BF3">
          <w:pPr>
            <w:pStyle w:val="289FB253976F4C2EAD605A2BC1359D7C"/>
          </w:pPr>
          <w:r w:rsidRPr="00B844FE">
            <w:t>Prefix Text</w:t>
          </w:r>
        </w:p>
      </w:docPartBody>
    </w:docPart>
    <w:docPart>
      <w:docPartPr>
        <w:name w:val="EEDB69C11A11437089DE0FC9A0D8B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C1FEC-9599-41A3-A390-F8259017E518}"/>
      </w:docPartPr>
      <w:docPartBody>
        <w:p w:rsidR="00986BF3" w:rsidRDefault="00986BF3">
          <w:pPr>
            <w:pStyle w:val="EEDB69C11A11437089DE0FC9A0D8BB0B"/>
          </w:pPr>
          <w:r w:rsidRPr="00B844FE">
            <w:t>[Type here]</w:t>
          </w:r>
        </w:p>
      </w:docPartBody>
    </w:docPart>
    <w:docPart>
      <w:docPartPr>
        <w:name w:val="2CA6680DCDA144D6AB43E102337F4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C1ADA-7303-4D68-8626-4D2E1CF3BBE1}"/>
      </w:docPartPr>
      <w:docPartBody>
        <w:p w:rsidR="00986BF3" w:rsidRDefault="00986BF3">
          <w:pPr>
            <w:pStyle w:val="2CA6680DCDA144D6AB43E102337F4A25"/>
          </w:pPr>
          <w:r w:rsidRPr="00B844FE">
            <w:t>Number</w:t>
          </w:r>
        </w:p>
      </w:docPartBody>
    </w:docPart>
    <w:docPart>
      <w:docPartPr>
        <w:name w:val="21C470EB691D4DF893A43A2D622E7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39BEE-3EBA-4065-B280-39BFCEF4F3E1}"/>
      </w:docPartPr>
      <w:docPartBody>
        <w:p w:rsidR="00986BF3" w:rsidRDefault="00986BF3">
          <w:pPr>
            <w:pStyle w:val="21C470EB691D4DF893A43A2D622E7FDD"/>
          </w:pPr>
          <w:r w:rsidRPr="00B844FE">
            <w:t>Enter Sponsors Here</w:t>
          </w:r>
        </w:p>
      </w:docPartBody>
    </w:docPart>
    <w:docPart>
      <w:docPartPr>
        <w:name w:val="DB36CB4BD2C04C11B5EB01941D740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E9C48-B88E-432D-AC90-E2111B41D63F}"/>
      </w:docPartPr>
      <w:docPartBody>
        <w:p w:rsidR="00986BF3" w:rsidRDefault="00986BF3">
          <w:pPr>
            <w:pStyle w:val="DB36CB4BD2C04C11B5EB01941D740F5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F3"/>
    <w:rsid w:val="002367E6"/>
    <w:rsid w:val="005D0673"/>
    <w:rsid w:val="00634E80"/>
    <w:rsid w:val="00986BF3"/>
    <w:rsid w:val="00BC6E85"/>
    <w:rsid w:val="00C40542"/>
    <w:rsid w:val="00C8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9FB253976F4C2EAD605A2BC1359D7C">
    <w:name w:val="289FB253976F4C2EAD605A2BC1359D7C"/>
  </w:style>
  <w:style w:type="paragraph" w:customStyle="1" w:styleId="EEDB69C11A11437089DE0FC9A0D8BB0B">
    <w:name w:val="EEDB69C11A11437089DE0FC9A0D8BB0B"/>
  </w:style>
  <w:style w:type="paragraph" w:customStyle="1" w:styleId="2CA6680DCDA144D6AB43E102337F4A25">
    <w:name w:val="2CA6680DCDA144D6AB43E102337F4A25"/>
  </w:style>
  <w:style w:type="paragraph" w:customStyle="1" w:styleId="21C470EB691D4DF893A43A2D622E7FDD">
    <w:name w:val="21C470EB691D4DF893A43A2D622E7FD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36CB4BD2C04C11B5EB01941D740F53">
    <w:name w:val="DB36CB4BD2C04C11B5EB01941D740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Sam Rowe</cp:lastModifiedBy>
  <cp:revision>2</cp:revision>
  <dcterms:created xsi:type="dcterms:W3CDTF">2026-02-06T20:52:00Z</dcterms:created>
  <dcterms:modified xsi:type="dcterms:W3CDTF">2026-02-06T20:52:00Z</dcterms:modified>
</cp:coreProperties>
</file>